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25" w:rsidRDefault="00AD7625" w:rsidP="00AD7625">
      <w:pPr>
        <w:pStyle w:val="a3"/>
        <w:shd w:val="clear" w:color="auto" w:fill="auto"/>
        <w:spacing w:after="0" w:line="240" w:lineRule="auto"/>
        <w:ind w:firstLine="709"/>
        <w:rPr>
          <w:rFonts w:asciiTheme="minorHAnsi" w:hAnsiTheme="minorHAnsi"/>
          <w:bCs/>
          <w:color w:val="000000"/>
        </w:rPr>
      </w:pPr>
    </w:p>
    <w:p w:rsidR="00AD7625" w:rsidRDefault="00AD7625" w:rsidP="00AD7625">
      <w:pPr>
        <w:pStyle w:val="a3"/>
        <w:shd w:val="clear" w:color="auto" w:fill="auto"/>
        <w:spacing w:after="0" w:line="240" w:lineRule="auto"/>
        <w:ind w:firstLine="709"/>
        <w:rPr>
          <w:rFonts w:asciiTheme="minorHAnsi" w:hAnsiTheme="minorHAnsi"/>
          <w:bCs/>
          <w:color w:val="000000"/>
        </w:rPr>
      </w:pPr>
    </w:p>
    <w:p w:rsidR="00AD7625" w:rsidRDefault="00AD7625" w:rsidP="00AD7625">
      <w:pPr>
        <w:pStyle w:val="a3"/>
        <w:shd w:val="clear" w:color="auto" w:fill="auto"/>
        <w:spacing w:after="0" w:line="240" w:lineRule="auto"/>
        <w:ind w:firstLine="709"/>
        <w:rPr>
          <w:rFonts w:asciiTheme="minorHAnsi" w:hAnsiTheme="minorHAnsi"/>
          <w:bCs/>
          <w:color w:val="000000"/>
        </w:rPr>
      </w:pPr>
    </w:p>
    <w:p w:rsidR="00AD7625" w:rsidRPr="00AD7625" w:rsidRDefault="00AD7625" w:rsidP="00AD7625">
      <w:pPr>
        <w:pStyle w:val="a3"/>
        <w:shd w:val="clear" w:color="auto" w:fill="auto"/>
        <w:spacing w:after="0" w:line="240" w:lineRule="auto"/>
        <w:ind w:firstLine="709"/>
        <w:jc w:val="center"/>
        <w:rPr>
          <w:rFonts w:asciiTheme="minorHAnsi" w:hAnsiTheme="minorHAnsi"/>
          <w:b/>
          <w:sz w:val="48"/>
          <w:szCs w:val="48"/>
        </w:rPr>
      </w:pPr>
      <w:r w:rsidRPr="00AD7625">
        <w:rPr>
          <w:rFonts w:asciiTheme="minorHAnsi" w:hAnsiTheme="minorHAnsi"/>
          <w:b/>
          <w:bCs/>
          <w:color w:val="000000"/>
          <w:sz w:val="48"/>
          <w:szCs w:val="48"/>
        </w:rPr>
        <w:t>ИНСТРУКЦИЯ</w:t>
      </w:r>
    </w:p>
    <w:p w:rsidR="00AD7625" w:rsidRPr="00AD7625" w:rsidRDefault="00AD7625" w:rsidP="00AD7625">
      <w:pPr>
        <w:pStyle w:val="a3"/>
        <w:shd w:val="clear" w:color="auto" w:fill="auto"/>
        <w:spacing w:after="540" w:line="240" w:lineRule="auto"/>
        <w:ind w:firstLine="709"/>
        <w:jc w:val="center"/>
        <w:rPr>
          <w:rFonts w:asciiTheme="minorHAnsi" w:hAnsiTheme="minorHAnsi"/>
          <w:bCs/>
          <w:color w:val="000000"/>
          <w:sz w:val="48"/>
          <w:szCs w:val="48"/>
        </w:rPr>
      </w:pPr>
      <w:r w:rsidRPr="00AD7625">
        <w:rPr>
          <w:rFonts w:asciiTheme="minorHAnsi" w:hAnsiTheme="minorHAnsi"/>
          <w:bCs/>
          <w:color w:val="000000"/>
          <w:sz w:val="48"/>
          <w:szCs w:val="48"/>
        </w:rPr>
        <w:t>о мерах пожарной безопасности</w:t>
      </w:r>
      <w:r>
        <w:rPr>
          <w:rFonts w:asciiTheme="minorHAnsi" w:hAnsiTheme="minorHAnsi"/>
          <w:bCs/>
          <w:color w:val="000000"/>
          <w:sz w:val="48"/>
          <w:szCs w:val="48"/>
        </w:rPr>
        <w:t xml:space="preserve"> </w:t>
      </w:r>
      <w:r w:rsidRPr="00AD7625">
        <w:rPr>
          <w:rFonts w:asciiTheme="minorHAnsi" w:hAnsiTheme="minorHAnsi"/>
          <w:bCs/>
          <w:color w:val="000000"/>
          <w:sz w:val="48"/>
          <w:szCs w:val="48"/>
        </w:rPr>
        <w:t>при проведении сварочных и других огневых</w:t>
      </w:r>
      <w:r>
        <w:rPr>
          <w:rFonts w:asciiTheme="minorHAnsi" w:hAnsiTheme="minorHAnsi"/>
          <w:bCs/>
          <w:color w:val="000000"/>
          <w:sz w:val="48"/>
          <w:szCs w:val="48"/>
        </w:rPr>
        <w:t xml:space="preserve"> </w:t>
      </w:r>
      <w:r w:rsidRPr="00AD7625">
        <w:rPr>
          <w:rFonts w:asciiTheme="minorHAnsi" w:hAnsiTheme="minorHAnsi"/>
          <w:bCs/>
          <w:color w:val="000000"/>
          <w:sz w:val="48"/>
          <w:szCs w:val="48"/>
        </w:rPr>
        <w:t>работ</w:t>
      </w:r>
      <w:r>
        <w:rPr>
          <w:rFonts w:asciiTheme="minorHAnsi" w:hAnsiTheme="minorHAnsi"/>
          <w:bCs/>
          <w:color w:val="000000"/>
          <w:sz w:val="48"/>
          <w:szCs w:val="48"/>
        </w:rPr>
        <w:t xml:space="preserve"> </w:t>
      </w:r>
      <w:r w:rsidRPr="00AD7625">
        <w:rPr>
          <w:rFonts w:asciiTheme="minorHAnsi" w:hAnsiTheme="minorHAnsi"/>
          <w:bCs/>
          <w:color w:val="000000"/>
          <w:sz w:val="48"/>
          <w:szCs w:val="48"/>
        </w:rPr>
        <w:t>в помещениях и на территории МКВЦ «ЭКСПОФОРУМ»</w:t>
      </w:r>
    </w:p>
    <w:p w:rsidR="00AD7625" w:rsidRPr="00AD7625" w:rsidRDefault="00AD7625" w:rsidP="00AD7625">
      <w:pPr>
        <w:spacing w:line="240" w:lineRule="auto"/>
        <w:ind w:firstLine="709"/>
        <w:jc w:val="both"/>
        <w:rPr>
          <w:rFonts w:eastAsia="Times New Roman" w:cs="Arial"/>
          <w:bCs/>
          <w:color w:val="000000"/>
          <w:sz w:val="24"/>
          <w:szCs w:val="24"/>
          <w:lang w:eastAsia="ru-RU"/>
        </w:rPr>
      </w:pPr>
      <w:r w:rsidRPr="00AD7625">
        <w:rPr>
          <w:bCs/>
          <w:color w:val="000000"/>
          <w:sz w:val="24"/>
          <w:szCs w:val="24"/>
        </w:rPr>
        <w:br w:type="page"/>
      </w:r>
    </w:p>
    <w:p w:rsidR="00AD7625" w:rsidRPr="00AD7625" w:rsidRDefault="00AD7625" w:rsidP="00AD7625">
      <w:pPr>
        <w:pStyle w:val="a3"/>
        <w:shd w:val="clear" w:color="auto" w:fill="auto"/>
        <w:spacing w:after="280" w:line="240" w:lineRule="auto"/>
        <w:ind w:firstLine="709"/>
        <w:rPr>
          <w:rFonts w:asciiTheme="minorHAnsi" w:hAnsiTheme="minorHAnsi"/>
        </w:rPr>
      </w:pPr>
      <w:r w:rsidRPr="00AD7625">
        <w:rPr>
          <w:rFonts w:asciiTheme="minorHAnsi" w:hAnsiTheme="minorHAnsi"/>
          <w:color w:val="000000"/>
        </w:rPr>
        <w:lastRenderedPageBreak/>
        <w:t>Настоящая инструкция разработана на основе Правил пожарной безопасности в РФ, устанавливает основные требования пожарной безопасности при проведении сварочных и других огневых работ (в том числе и демонстрационных) на временных местах, обязательные для применения и исполнения организациями-экспонентами и другими сторонними организациями (далее - Организации), осуществляющими данные виды работ на территории, в зданиях и сооружениях МКВЦ «ЭКСПОФОРУМ».</w:t>
      </w:r>
    </w:p>
    <w:p w:rsidR="00AD7625" w:rsidRPr="00AD7625" w:rsidRDefault="00AD7625" w:rsidP="00AD7625">
      <w:pPr>
        <w:pStyle w:val="a3"/>
        <w:numPr>
          <w:ilvl w:val="0"/>
          <w:numId w:val="2"/>
        </w:numPr>
        <w:shd w:val="clear" w:color="auto" w:fill="auto"/>
        <w:tabs>
          <w:tab w:val="left" w:pos="3985"/>
        </w:tabs>
        <w:spacing w:after="280" w:line="240" w:lineRule="auto"/>
        <w:ind w:left="1418" w:firstLine="709"/>
        <w:rPr>
          <w:rFonts w:asciiTheme="minorHAnsi" w:hAnsiTheme="minorHAnsi"/>
        </w:rPr>
      </w:pPr>
      <w:r w:rsidRPr="00AD7625">
        <w:rPr>
          <w:rFonts w:asciiTheme="minorHAnsi" w:hAnsiTheme="minorHAnsi"/>
          <w:bCs/>
          <w:color w:val="000000"/>
        </w:rPr>
        <w:t>Общие требования</w:t>
      </w:r>
    </w:p>
    <w:p w:rsidR="00AD7625" w:rsidRPr="00AD7625" w:rsidRDefault="00AD7625" w:rsidP="00AD7625">
      <w:pPr>
        <w:pStyle w:val="a3"/>
        <w:numPr>
          <w:ilvl w:val="1"/>
          <w:numId w:val="2"/>
        </w:numPr>
        <w:shd w:val="clear" w:color="auto" w:fill="auto"/>
        <w:tabs>
          <w:tab w:val="left" w:pos="519"/>
        </w:tabs>
        <w:spacing w:after="0" w:line="240" w:lineRule="auto"/>
        <w:ind w:firstLine="709"/>
        <w:rPr>
          <w:rFonts w:asciiTheme="minorHAnsi" w:hAnsiTheme="minorHAnsi"/>
        </w:rPr>
      </w:pPr>
      <w:r w:rsidRPr="00AD7625">
        <w:rPr>
          <w:rFonts w:asciiTheme="minorHAnsi" w:hAnsiTheme="minorHAnsi"/>
          <w:color w:val="000000"/>
        </w:rPr>
        <w:t>Все работники Организаций, выполняющие сварочные и другие огневые работы, обязаны выполнять требования, изложенные в настоящей инструкции.</w:t>
      </w:r>
    </w:p>
    <w:p w:rsidR="00AD7625" w:rsidRPr="00AD7625" w:rsidRDefault="00AD7625" w:rsidP="00AD7625">
      <w:pPr>
        <w:pStyle w:val="a3"/>
        <w:numPr>
          <w:ilvl w:val="1"/>
          <w:numId w:val="2"/>
        </w:numPr>
        <w:shd w:val="clear" w:color="auto" w:fill="auto"/>
        <w:tabs>
          <w:tab w:val="left" w:pos="519"/>
        </w:tabs>
        <w:spacing w:after="0" w:line="240" w:lineRule="auto"/>
        <w:ind w:firstLine="709"/>
        <w:rPr>
          <w:rFonts w:asciiTheme="minorHAnsi" w:hAnsiTheme="minorHAnsi"/>
        </w:rPr>
      </w:pPr>
      <w:r w:rsidRPr="00AD7625">
        <w:rPr>
          <w:rFonts w:asciiTheme="minorHAnsi" w:hAnsiTheme="minorHAnsi"/>
          <w:color w:val="000000"/>
        </w:rPr>
        <w:t>Ответственность за обеспечение мер пожарной безопасности при проведении сварочных и других огневых работ на временных местах возлагается на должностное лицо Организации, ответственное за пожарную безопасность и соблюдение противопожарного режима, назначенного приказом руководителя данной Организации.</w:t>
      </w:r>
    </w:p>
    <w:p w:rsidR="00AD7625" w:rsidRPr="00AD7625" w:rsidRDefault="00AD7625" w:rsidP="00AD7625">
      <w:pPr>
        <w:pStyle w:val="a3"/>
        <w:numPr>
          <w:ilvl w:val="1"/>
          <w:numId w:val="2"/>
        </w:numPr>
        <w:shd w:val="clear" w:color="auto" w:fill="auto"/>
        <w:tabs>
          <w:tab w:val="left" w:pos="519"/>
        </w:tabs>
        <w:spacing w:after="0" w:line="240" w:lineRule="auto"/>
        <w:ind w:firstLine="709"/>
        <w:rPr>
          <w:rFonts w:asciiTheme="minorHAnsi" w:hAnsiTheme="minorHAnsi"/>
        </w:rPr>
      </w:pPr>
      <w:r w:rsidRPr="00AD7625">
        <w:rPr>
          <w:rFonts w:asciiTheme="minorHAnsi" w:hAnsiTheme="minorHAnsi"/>
          <w:color w:val="000000"/>
        </w:rPr>
        <w:t>Ответственные за пожарную безопасность и соблюдение противопожарного режима должны:</w:t>
      </w:r>
    </w:p>
    <w:p w:rsidR="00AD7625" w:rsidRPr="00AD7625" w:rsidRDefault="00AD7625" w:rsidP="00AD7625">
      <w:pPr>
        <w:pStyle w:val="a3"/>
        <w:numPr>
          <w:ilvl w:val="0"/>
          <w:numId w:val="5"/>
        </w:numPr>
        <w:shd w:val="clear" w:color="auto" w:fill="auto"/>
        <w:tabs>
          <w:tab w:val="left" w:pos="281"/>
        </w:tabs>
        <w:spacing w:after="0" w:line="240" w:lineRule="auto"/>
        <w:ind w:firstLine="709"/>
        <w:rPr>
          <w:rFonts w:asciiTheme="minorHAnsi" w:hAnsiTheme="minorHAnsi"/>
        </w:rPr>
      </w:pPr>
      <w:r w:rsidRPr="00AD7625">
        <w:rPr>
          <w:rFonts w:asciiTheme="minorHAnsi" w:hAnsiTheme="minorHAnsi"/>
          <w:color w:val="000000"/>
        </w:rPr>
        <w:t>обеспечивать контроль и своевременное выполнение требований пожарной безопасности, установленных действующими на территории РФ регламентирующими документами, а также требований и предписаний ответственных должностных лиц ООО «ЭФ-Интернэшнл»;</w:t>
      </w:r>
    </w:p>
    <w:p w:rsidR="00AD7625" w:rsidRPr="00AD7625" w:rsidRDefault="00AD7625" w:rsidP="00AD7625">
      <w:pPr>
        <w:pStyle w:val="a3"/>
        <w:numPr>
          <w:ilvl w:val="0"/>
          <w:numId w:val="5"/>
        </w:numPr>
        <w:shd w:val="clear" w:color="auto" w:fill="auto"/>
        <w:tabs>
          <w:tab w:val="left" w:pos="281"/>
        </w:tabs>
        <w:spacing w:after="240" w:line="240" w:lineRule="auto"/>
        <w:ind w:firstLine="709"/>
        <w:rPr>
          <w:rFonts w:asciiTheme="minorHAnsi" w:hAnsiTheme="minorHAnsi"/>
        </w:rPr>
      </w:pPr>
      <w:r w:rsidRPr="00AD7625">
        <w:rPr>
          <w:rFonts w:asciiTheme="minorHAnsi" w:hAnsiTheme="minorHAnsi"/>
          <w:color w:val="000000"/>
        </w:rPr>
        <w:t>проводить первичный (повторный, целевой) противопожарный инструктаж с работниками Организации.</w:t>
      </w:r>
    </w:p>
    <w:p w:rsidR="00AD7625" w:rsidRPr="00AD7625" w:rsidRDefault="00AD7625" w:rsidP="00AD7625">
      <w:pPr>
        <w:pStyle w:val="a3"/>
        <w:numPr>
          <w:ilvl w:val="0"/>
          <w:numId w:val="2"/>
        </w:numPr>
        <w:shd w:val="clear" w:color="auto" w:fill="auto"/>
        <w:tabs>
          <w:tab w:val="left" w:pos="1790"/>
        </w:tabs>
        <w:spacing w:after="240" w:line="240" w:lineRule="auto"/>
        <w:ind w:left="1480" w:firstLine="709"/>
        <w:rPr>
          <w:rFonts w:asciiTheme="minorHAnsi" w:hAnsiTheme="minorHAnsi"/>
        </w:rPr>
      </w:pPr>
      <w:r w:rsidRPr="00AD7625">
        <w:rPr>
          <w:rFonts w:asciiTheme="minorHAnsi" w:hAnsiTheme="minorHAnsi"/>
          <w:bCs/>
          <w:color w:val="000000"/>
        </w:rPr>
        <w:t>Требования пожарной безопасности перед началом работ</w:t>
      </w:r>
    </w:p>
    <w:p w:rsidR="00AD7625" w:rsidRPr="00AD7625" w:rsidRDefault="00AD7625" w:rsidP="00AD7625">
      <w:pPr>
        <w:pStyle w:val="a3"/>
        <w:numPr>
          <w:ilvl w:val="1"/>
          <w:numId w:val="2"/>
        </w:numPr>
        <w:shd w:val="clear" w:color="auto" w:fill="auto"/>
        <w:tabs>
          <w:tab w:val="left" w:pos="519"/>
        </w:tabs>
        <w:spacing w:after="0" w:line="240" w:lineRule="auto"/>
        <w:ind w:firstLine="709"/>
        <w:rPr>
          <w:rFonts w:asciiTheme="minorHAnsi" w:hAnsiTheme="minorHAnsi"/>
        </w:rPr>
      </w:pPr>
      <w:r w:rsidRPr="00AD7625">
        <w:rPr>
          <w:rFonts w:asciiTheme="minorHAnsi" w:hAnsiTheme="minorHAnsi"/>
          <w:color w:val="000000"/>
        </w:rPr>
        <w:t>На проведение всех видов огневых работ на временных местах обязательно оформление наряда-допуска.</w:t>
      </w:r>
    </w:p>
    <w:p w:rsidR="00AD7625" w:rsidRPr="00AD7625" w:rsidRDefault="00AD7625" w:rsidP="00AD7625">
      <w:pPr>
        <w:pStyle w:val="a3"/>
        <w:numPr>
          <w:ilvl w:val="1"/>
          <w:numId w:val="2"/>
        </w:numPr>
        <w:shd w:val="clear" w:color="auto" w:fill="auto"/>
        <w:tabs>
          <w:tab w:val="left" w:pos="519"/>
        </w:tabs>
        <w:spacing w:after="0" w:line="240" w:lineRule="auto"/>
        <w:ind w:firstLine="709"/>
        <w:rPr>
          <w:rFonts w:asciiTheme="minorHAnsi" w:hAnsiTheme="minorHAnsi"/>
        </w:rPr>
      </w:pPr>
      <w:r w:rsidRPr="00AD7625">
        <w:rPr>
          <w:rFonts w:asciiTheme="minorHAnsi" w:hAnsiTheme="minorHAnsi"/>
          <w:color w:val="000000"/>
        </w:rPr>
        <w:t>Места проведения огневых работ необходимо подготовить:</w:t>
      </w:r>
    </w:p>
    <w:p w:rsidR="00AD7625" w:rsidRPr="00AD7625" w:rsidRDefault="00AD7625" w:rsidP="00AD7625">
      <w:pPr>
        <w:pStyle w:val="a3"/>
        <w:numPr>
          <w:ilvl w:val="0"/>
          <w:numId w:val="6"/>
        </w:numPr>
        <w:shd w:val="clear" w:color="auto" w:fill="auto"/>
        <w:tabs>
          <w:tab w:val="left" w:pos="281"/>
        </w:tabs>
        <w:spacing w:after="0" w:line="240" w:lineRule="auto"/>
        <w:ind w:firstLine="709"/>
        <w:rPr>
          <w:rFonts w:asciiTheme="minorHAnsi" w:hAnsiTheme="minorHAnsi"/>
        </w:rPr>
      </w:pPr>
      <w:r w:rsidRPr="00AD7625">
        <w:rPr>
          <w:rFonts w:asciiTheme="minorHAnsi" w:hAnsiTheme="minorHAnsi"/>
          <w:color w:val="000000"/>
        </w:rPr>
        <w:t>освободить от взрывопожароопасных веществ и материалов;</w:t>
      </w:r>
    </w:p>
    <w:p w:rsidR="00AD7625" w:rsidRPr="00AD7625" w:rsidRDefault="00AD7625" w:rsidP="00AD7625">
      <w:pPr>
        <w:pStyle w:val="a3"/>
        <w:numPr>
          <w:ilvl w:val="0"/>
          <w:numId w:val="6"/>
        </w:numPr>
        <w:shd w:val="clear" w:color="auto" w:fill="auto"/>
        <w:tabs>
          <w:tab w:val="left" w:pos="281"/>
        </w:tabs>
        <w:spacing w:after="0" w:line="240" w:lineRule="auto"/>
        <w:ind w:firstLine="709"/>
        <w:rPr>
          <w:rFonts w:asciiTheme="minorHAnsi" w:hAnsiTheme="minorHAnsi"/>
        </w:rPr>
      </w:pPr>
      <w:r w:rsidRPr="00AD7625">
        <w:rPr>
          <w:rFonts w:asciiTheme="minorHAnsi" w:hAnsiTheme="minorHAnsi"/>
          <w:color w:val="000000"/>
        </w:rPr>
        <w:t>отключить от действующих коммуникаций;</w:t>
      </w:r>
    </w:p>
    <w:p w:rsidR="00AD7625" w:rsidRPr="00AD7625" w:rsidRDefault="00AD7625" w:rsidP="00AD7625">
      <w:pPr>
        <w:pStyle w:val="a3"/>
        <w:numPr>
          <w:ilvl w:val="0"/>
          <w:numId w:val="6"/>
        </w:numPr>
        <w:shd w:val="clear" w:color="auto" w:fill="auto"/>
        <w:tabs>
          <w:tab w:val="left" w:pos="281"/>
        </w:tabs>
        <w:spacing w:after="0" w:line="240" w:lineRule="auto"/>
        <w:ind w:firstLine="709"/>
        <w:rPr>
          <w:rFonts w:asciiTheme="minorHAnsi" w:hAnsiTheme="minorHAnsi"/>
        </w:rPr>
      </w:pPr>
      <w:r w:rsidRPr="00AD7625">
        <w:rPr>
          <w:rFonts w:asciiTheme="minorHAnsi" w:hAnsiTheme="minorHAnsi"/>
          <w:color w:val="000000"/>
        </w:rPr>
        <w:t>закрыть негорючим материалом все сгораемые конструкции в радиусе не менее 5 м от места проведения сварки;</w:t>
      </w:r>
    </w:p>
    <w:p w:rsidR="00AD7625" w:rsidRPr="00AD7625" w:rsidRDefault="00AD7625" w:rsidP="00AD7625">
      <w:pPr>
        <w:pStyle w:val="a3"/>
        <w:numPr>
          <w:ilvl w:val="0"/>
          <w:numId w:val="6"/>
        </w:numPr>
        <w:shd w:val="clear" w:color="auto" w:fill="auto"/>
        <w:tabs>
          <w:tab w:val="left" w:pos="281"/>
        </w:tabs>
        <w:spacing w:after="0" w:line="240" w:lineRule="auto"/>
        <w:ind w:firstLine="709"/>
        <w:rPr>
          <w:rFonts w:asciiTheme="minorHAnsi" w:hAnsiTheme="minorHAnsi"/>
        </w:rPr>
      </w:pPr>
      <w:r w:rsidRPr="00AD7625">
        <w:rPr>
          <w:rFonts w:asciiTheme="minorHAnsi" w:hAnsiTheme="minorHAnsi"/>
          <w:color w:val="000000"/>
        </w:rPr>
        <w:t>закрыть все технологические проемы (двери, люки и т. п.) в соседние помещения, а окна открыть (в зависимости от температуры наружного воздуха);</w:t>
      </w:r>
    </w:p>
    <w:p w:rsidR="00AD7625" w:rsidRPr="00AD7625" w:rsidRDefault="00AD7625" w:rsidP="00AD7625">
      <w:pPr>
        <w:pStyle w:val="a3"/>
        <w:numPr>
          <w:ilvl w:val="0"/>
          <w:numId w:val="6"/>
        </w:numPr>
        <w:shd w:val="clear" w:color="auto" w:fill="auto"/>
        <w:tabs>
          <w:tab w:val="left" w:pos="281"/>
        </w:tabs>
        <w:spacing w:after="0" w:line="240" w:lineRule="auto"/>
        <w:ind w:firstLine="709"/>
        <w:rPr>
          <w:rFonts w:asciiTheme="minorHAnsi" w:hAnsiTheme="minorHAnsi"/>
        </w:rPr>
      </w:pPr>
      <w:r w:rsidRPr="00AD7625">
        <w:rPr>
          <w:rFonts w:asciiTheme="minorHAnsi" w:hAnsiTheme="minorHAnsi"/>
          <w:color w:val="000000"/>
        </w:rPr>
        <w:t>помещения, в которых возможно скопление паров ЛВЖ и Г"Ж, перед проведением огневых работ должны быть провентилированы;</w:t>
      </w:r>
    </w:p>
    <w:p w:rsidR="00AD7625" w:rsidRPr="00AD7625" w:rsidRDefault="00AD7625" w:rsidP="00AD7625">
      <w:pPr>
        <w:pStyle w:val="a3"/>
        <w:numPr>
          <w:ilvl w:val="0"/>
          <w:numId w:val="6"/>
        </w:numPr>
        <w:shd w:val="clear" w:color="auto" w:fill="auto"/>
        <w:tabs>
          <w:tab w:val="left" w:pos="281"/>
        </w:tabs>
        <w:spacing w:after="0" w:line="240" w:lineRule="auto"/>
        <w:ind w:firstLine="709"/>
        <w:rPr>
          <w:rFonts w:asciiTheme="minorHAnsi" w:hAnsiTheme="minorHAnsi"/>
        </w:rPr>
      </w:pPr>
      <w:r w:rsidRPr="00AD7625">
        <w:rPr>
          <w:rFonts w:asciiTheme="minorHAnsi" w:hAnsiTheme="minorHAnsi"/>
          <w:color w:val="000000"/>
        </w:rPr>
        <w:t>место проведения огневых работ должно быть обеспечено первичными средствами пожаротушения.</w:t>
      </w:r>
    </w:p>
    <w:p w:rsidR="00AD7625" w:rsidRPr="00AD7625" w:rsidRDefault="00AD7625" w:rsidP="00AD7625">
      <w:pPr>
        <w:pStyle w:val="a3"/>
        <w:numPr>
          <w:ilvl w:val="1"/>
          <w:numId w:val="2"/>
        </w:numPr>
        <w:shd w:val="clear" w:color="auto" w:fill="auto"/>
        <w:tabs>
          <w:tab w:val="left" w:pos="519"/>
        </w:tabs>
        <w:spacing w:after="280" w:line="240" w:lineRule="auto"/>
        <w:ind w:firstLine="709"/>
        <w:rPr>
          <w:rFonts w:asciiTheme="minorHAnsi" w:hAnsiTheme="minorHAnsi"/>
        </w:rPr>
      </w:pPr>
      <w:r w:rsidRPr="00AD7625">
        <w:rPr>
          <w:rFonts w:asciiTheme="minorHAnsi" w:hAnsiTheme="minorHAnsi"/>
          <w:color w:val="000000"/>
        </w:rPr>
        <w:t>Перед производством сварочных работ сварщик обязан проверить исправность сварочной аппаратуры, подготовленность рабочего места в противопожарном отношении: наличие средств пожаротушения, внутренних пожарных кранов, огнетушителей и др., отсутствие в опасной зоне легковоспламеняющихся материалов и др.</w:t>
      </w:r>
    </w:p>
    <w:p w:rsidR="00AD7625" w:rsidRPr="00AD7625" w:rsidRDefault="00AD7625" w:rsidP="00AD7625">
      <w:pPr>
        <w:pStyle w:val="a3"/>
        <w:numPr>
          <w:ilvl w:val="0"/>
          <w:numId w:val="2"/>
        </w:numPr>
        <w:shd w:val="clear" w:color="auto" w:fill="auto"/>
        <w:tabs>
          <w:tab w:val="left" w:pos="1790"/>
        </w:tabs>
        <w:spacing w:after="280" w:line="240" w:lineRule="auto"/>
        <w:ind w:left="1480" w:firstLine="709"/>
        <w:rPr>
          <w:rFonts w:asciiTheme="minorHAnsi" w:hAnsiTheme="minorHAnsi"/>
        </w:rPr>
      </w:pPr>
      <w:r w:rsidRPr="00AD7625">
        <w:rPr>
          <w:rFonts w:asciiTheme="minorHAnsi" w:hAnsiTheme="minorHAnsi"/>
          <w:bCs/>
          <w:color w:val="000000"/>
        </w:rPr>
        <w:t>Требования пожарной безопасности при проведении работ</w:t>
      </w:r>
    </w:p>
    <w:p w:rsidR="00AD7625" w:rsidRPr="00AD7625" w:rsidRDefault="00AD7625" w:rsidP="00AD7625">
      <w:pPr>
        <w:pStyle w:val="a3"/>
        <w:numPr>
          <w:ilvl w:val="1"/>
          <w:numId w:val="2"/>
        </w:numPr>
        <w:shd w:val="clear" w:color="auto" w:fill="auto"/>
        <w:tabs>
          <w:tab w:val="left" w:pos="519"/>
        </w:tabs>
        <w:spacing w:after="0" w:line="240" w:lineRule="auto"/>
        <w:ind w:firstLine="709"/>
        <w:rPr>
          <w:rFonts w:asciiTheme="minorHAnsi" w:hAnsiTheme="minorHAnsi"/>
        </w:rPr>
      </w:pPr>
      <w:r w:rsidRPr="00AD7625">
        <w:rPr>
          <w:rFonts w:asciiTheme="minorHAnsi" w:hAnsiTheme="minorHAnsi"/>
          <w:color w:val="000000"/>
        </w:rPr>
        <w:lastRenderedPageBreak/>
        <w:t>При проведении огневых работ запрещается:</w:t>
      </w:r>
    </w:p>
    <w:p w:rsidR="00AD7625" w:rsidRPr="00AD7625" w:rsidRDefault="00AD7625" w:rsidP="00AD7625">
      <w:pPr>
        <w:pStyle w:val="a3"/>
        <w:numPr>
          <w:ilvl w:val="0"/>
          <w:numId w:val="4"/>
        </w:numPr>
        <w:shd w:val="clear" w:color="auto" w:fill="auto"/>
        <w:tabs>
          <w:tab w:val="left" w:pos="281"/>
        </w:tabs>
        <w:spacing w:after="0" w:line="240" w:lineRule="auto"/>
        <w:ind w:firstLine="709"/>
        <w:rPr>
          <w:rFonts w:asciiTheme="minorHAnsi" w:hAnsiTheme="minorHAnsi"/>
        </w:rPr>
      </w:pPr>
      <w:r w:rsidRPr="00AD7625">
        <w:rPr>
          <w:rFonts w:asciiTheme="minorHAnsi" w:hAnsiTheme="minorHAnsi"/>
          <w:color w:val="000000"/>
        </w:rPr>
        <w:t>приступать к работе при неисправной аппаратуре;</w:t>
      </w:r>
    </w:p>
    <w:p w:rsidR="00AD7625" w:rsidRPr="00AD7625" w:rsidRDefault="00AD7625" w:rsidP="00AD7625">
      <w:pPr>
        <w:pStyle w:val="a3"/>
        <w:numPr>
          <w:ilvl w:val="0"/>
          <w:numId w:val="4"/>
        </w:numPr>
        <w:shd w:val="clear" w:color="auto" w:fill="auto"/>
        <w:tabs>
          <w:tab w:val="left" w:pos="281"/>
        </w:tabs>
        <w:spacing w:after="0" w:line="240" w:lineRule="auto"/>
        <w:ind w:firstLine="709"/>
        <w:rPr>
          <w:rFonts w:asciiTheme="minorHAnsi" w:hAnsiTheme="minorHAnsi"/>
        </w:rPr>
      </w:pPr>
      <w:r w:rsidRPr="00AD7625">
        <w:rPr>
          <w:rFonts w:asciiTheme="minorHAnsi" w:hAnsiTheme="minorHAnsi"/>
          <w:color w:val="000000"/>
        </w:rPr>
        <w:t xml:space="preserve">использовать одежду и рукавицы со следами масел, жиров, бензина, керосина и других ЛВЖ </w:t>
      </w:r>
      <w:r w:rsidRPr="00AD7625">
        <w:rPr>
          <w:rFonts w:asciiTheme="minorHAnsi" w:hAnsiTheme="minorHAnsi"/>
          <w:i/>
          <w:iCs/>
          <w:color w:val="000000"/>
        </w:rPr>
        <w:t>и</w:t>
      </w:r>
      <w:r w:rsidRPr="00AD7625">
        <w:rPr>
          <w:rFonts w:asciiTheme="minorHAnsi" w:hAnsiTheme="minorHAnsi"/>
          <w:color w:val="000000"/>
        </w:rPr>
        <w:t xml:space="preserve"> ГЖ;</w:t>
      </w:r>
    </w:p>
    <w:p w:rsidR="00AD7625" w:rsidRPr="00AD7625" w:rsidRDefault="00AD7625" w:rsidP="00AD7625">
      <w:pPr>
        <w:pStyle w:val="a3"/>
        <w:numPr>
          <w:ilvl w:val="0"/>
          <w:numId w:val="4"/>
        </w:numPr>
        <w:shd w:val="clear" w:color="auto" w:fill="auto"/>
        <w:tabs>
          <w:tab w:val="left" w:pos="265"/>
        </w:tabs>
        <w:spacing w:after="0" w:line="240" w:lineRule="auto"/>
        <w:ind w:firstLine="709"/>
        <w:rPr>
          <w:rFonts w:asciiTheme="minorHAnsi" w:hAnsiTheme="minorHAnsi"/>
        </w:rPr>
      </w:pPr>
      <w:r w:rsidRPr="00AD7625">
        <w:rPr>
          <w:rFonts w:asciiTheme="minorHAnsi" w:hAnsiTheme="minorHAnsi"/>
          <w:color w:val="000000"/>
        </w:rPr>
        <w:t>допускать к самостоятельной работе неквалифицированных лиц, а также лиц, не прошедших противопожарную подготовку;</w:t>
      </w:r>
    </w:p>
    <w:p w:rsidR="00AD7625" w:rsidRPr="00AD7625" w:rsidRDefault="00AD7625" w:rsidP="00AD7625">
      <w:pPr>
        <w:pStyle w:val="a3"/>
        <w:numPr>
          <w:ilvl w:val="0"/>
          <w:numId w:val="4"/>
        </w:numPr>
        <w:shd w:val="clear" w:color="auto" w:fill="auto"/>
        <w:tabs>
          <w:tab w:val="left" w:pos="265"/>
        </w:tabs>
        <w:spacing w:after="0" w:line="240" w:lineRule="auto"/>
        <w:ind w:firstLine="709"/>
        <w:rPr>
          <w:rFonts w:asciiTheme="minorHAnsi" w:hAnsiTheme="minorHAnsi"/>
        </w:rPr>
      </w:pPr>
      <w:r w:rsidRPr="00AD7625">
        <w:rPr>
          <w:rFonts w:asciiTheme="minorHAnsi" w:hAnsiTheme="minorHAnsi"/>
          <w:color w:val="000000"/>
        </w:rPr>
        <w:t>хранение баллонов с кислородом в одном помещении с баллонами горючих газов;</w:t>
      </w:r>
    </w:p>
    <w:p w:rsidR="00AD7625" w:rsidRPr="00AD7625" w:rsidRDefault="00AD7625" w:rsidP="00AD7625">
      <w:pPr>
        <w:pStyle w:val="a3"/>
        <w:numPr>
          <w:ilvl w:val="0"/>
          <w:numId w:val="4"/>
        </w:numPr>
        <w:shd w:val="clear" w:color="auto" w:fill="auto"/>
        <w:tabs>
          <w:tab w:val="left" w:pos="265"/>
        </w:tabs>
        <w:spacing w:after="0" w:line="240" w:lineRule="auto"/>
        <w:ind w:firstLine="709"/>
        <w:rPr>
          <w:rFonts w:asciiTheme="minorHAnsi" w:hAnsiTheme="minorHAnsi"/>
        </w:rPr>
      </w:pPr>
      <w:r w:rsidRPr="00AD7625">
        <w:rPr>
          <w:rFonts w:asciiTheme="minorHAnsi" w:hAnsiTheme="minorHAnsi"/>
          <w:color w:val="000000"/>
        </w:rPr>
        <w:t>использовать провода без изоляции или с поврежденной изоляцией, а также применять нестандартные электропредохранители;</w:t>
      </w:r>
    </w:p>
    <w:p w:rsidR="00AD7625" w:rsidRPr="00AD7625" w:rsidRDefault="00AD7625" w:rsidP="00AD7625">
      <w:pPr>
        <w:pStyle w:val="a3"/>
        <w:numPr>
          <w:ilvl w:val="0"/>
          <w:numId w:val="4"/>
        </w:numPr>
        <w:shd w:val="clear" w:color="auto" w:fill="auto"/>
        <w:tabs>
          <w:tab w:val="left" w:pos="265"/>
        </w:tabs>
        <w:spacing w:after="0" w:line="240" w:lineRule="auto"/>
        <w:ind w:firstLine="709"/>
        <w:rPr>
          <w:rFonts w:asciiTheme="minorHAnsi" w:hAnsiTheme="minorHAnsi"/>
        </w:rPr>
      </w:pPr>
      <w:r w:rsidRPr="00AD7625">
        <w:rPr>
          <w:rFonts w:asciiTheme="minorHAnsi" w:hAnsiTheme="minorHAnsi"/>
          <w:color w:val="000000"/>
        </w:rPr>
        <w:t>использовать в качестве обратного проводника металлические конструкции зданий, коммуникации и технологическое оборудование;</w:t>
      </w:r>
    </w:p>
    <w:p w:rsidR="00AD7625" w:rsidRPr="00AD7625" w:rsidRDefault="00AD7625" w:rsidP="00AD7625">
      <w:pPr>
        <w:pStyle w:val="a3"/>
        <w:numPr>
          <w:ilvl w:val="0"/>
          <w:numId w:val="4"/>
        </w:numPr>
        <w:shd w:val="clear" w:color="auto" w:fill="auto"/>
        <w:tabs>
          <w:tab w:val="left" w:pos="265"/>
        </w:tabs>
        <w:spacing w:after="0" w:line="240" w:lineRule="auto"/>
        <w:ind w:firstLine="709"/>
        <w:rPr>
          <w:rFonts w:asciiTheme="minorHAnsi" w:hAnsiTheme="minorHAnsi"/>
        </w:rPr>
      </w:pPr>
      <w:r w:rsidRPr="00AD7625">
        <w:rPr>
          <w:rFonts w:asciiTheme="minorHAnsi" w:hAnsiTheme="minorHAnsi"/>
          <w:color w:val="000000"/>
        </w:rPr>
        <w:t>производить огневые работы на свежеокрашенных, не высохших конструкциях и изделиях;</w:t>
      </w:r>
    </w:p>
    <w:p w:rsidR="00AD7625" w:rsidRPr="00AD7625" w:rsidRDefault="00AD7625" w:rsidP="00AD7625">
      <w:pPr>
        <w:pStyle w:val="a3"/>
        <w:numPr>
          <w:ilvl w:val="0"/>
          <w:numId w:val="4"/>
        </w:numPr>
        <w:shd w:val="clear" w:color="auto" w:fill="auto"/>
        <w:tabs>
          <w:tab w:val="left" w:pos="524"/>
        </w:tabs>
        <w:spacing w:after="0" w:line="240" w:lineRule="auto"/>
        <w:ind w:firstLine="709"/>
        <w:rPr>
          <w:rFonts w:asciiTheme="minorHAnsi" w:hAnsiTheme="minorHAnsi"/>
        </w:rPr>
      </w:pPr>
      <w:r w:rsidRPr="00AD7625">
        <w:rPr>
          <w:rFonts w:asciiTheme="minorHAnsi" w:hAnsiTheme="minorHAnsi"/>
          <w:color w:val="000000"/>
        </w:rPr>
        <w:t>одновременное проведение огневых работ при устройстве гидроизоляции, пароизоляции на кровле, монтаже панелей с горючим и трудногорючим утеплителем; наклейке полов и отделке помещений с применением горючих лаков, клеев, мастик и других горючих материалов;</w:t>
      </w:r>
    </w:p>
    <w:p w:rsidR="00AD7625" w:rsidRPr="00AD7625" w:rsidRDefault="00AD7625" w:rsidP="00AD7625">
      <w:pPr>
        <w:pStyle w:val="a3"/>
        <w:numPr>
          <w:ilvl w:val="0"/>
          <w:numId w:val="4"/>
        </w:numPr>
        <w:shd w:val="clear" w:color="auto" w:fill="auto"/>
        <w:tabs>
          <w:tab w:val="left" w:pos="265"/>
        </w:tabs>
        <w:spacing w:after="0" w:line="240" w:lineRule="auto"/>
        <w:ind w:firstLine="709"/>
        <w:rPr>
          <w:rFonts w:asciiTheme="minorHAnsi" w:hAnsiTheme="minorHAnsi"/>
        </w:rPr>
      </w:pPr>
      <w:r w:rsidRPr="00AD7625">
        <w:rPr>
          <w:rFonts w:asciiTheme="minorHAnsi" w:hAnsiTheme="minorHAnsi"/>
          <w:color w:val="000000"/>
        </w:rPr>
        <w:t>проводить огневые работы на элементах зданий, выполненных из легких металлических конструкций с горючим или трудногорючим утеплителем.</w:t>
      </w:r>
    </w:p>
    <w:p w:rsidR="00AD7625" w:rsidRPr="00AD7625" w:rsidRDefault="00AD7625" w:rsidP="00AD7625">
      <w:pPr>
        <w:pStyle w:val="a3"/>
        <w:numPr>
          <w:ilvl w:val="1"/>
          <w:numId w:val="2"/>
        </w:numPr>
        <w:shd w:val="clear" w:color="auto" w:fill="auto"/>
        <w:tabs>
          <w:tab w:val="left" w:pos="524"/>
        </w:tabs>
        <w:spacing w:after="0" w:line="240" w:lineRule="auto"/>
        <w:ind w:firstLine="709"/>
        <w:rPr>
          <w:rFonts w:asciiTheme="minorHAnsi" w:hAnsiTheme="minorHAnsi"/>
        </w:rPr>
      </w:pPr>
      <w:r w:rsidRPr="00AD7625">
        <w:rPr>
          <w:rFonts w:asciiTheme="minorHAnsi" w:hAnsiTheme="minorHAnsi"/>
          <w:color w:val="000000"/>
        </w:rPr>
        <w:t>Электросварочная установка на время работы должна быть заземлена.</w:t>
      </w:r>
    </w:p>
    <w:p w:rsidR="00AD7625" w:rsidRPr="00AD7625" w:rsidRDefault="00AD7625" w:rsidP="00AD7625">
      <w:pPr>
        <w:pStyle w:val="a3"/>
        <w:numPr>
          <w:ilvl w:val="1"/>
          <w:numId w:val="2"/>
        </w:numPr>
        <w:shd w:val="clear" w:color="auto" w:fill="auto"/>
        <w:tabs>
          <w:tab w:val="left" w:pos="524"/>
        </w:tabs>
        <w:spacing w:after="0" w:line="240" w:lineRule="auto"/>
        <w:ind w:firstLine="709"/>
        <w:rPr>
          <w:rFonts w:asciiTheme="minorHAnsi" w:hAnsiTheme="minorHAnsi"/>
        </w:rPr>
      </w:pPr>
      <w:r w:rsidRPr="00AD7625">
        <w:rPr>
          <w:rFonts w:asciiTheme="minorHAnsi" w:hAnsiTheme="minorHAnsi"/>
          <w:color w:val="000000"/>
        </w:rPr>
        <w:t>Чистка агрегата и пусковой аппаратуры должна производиться ежедневно после окончания работы.</w:t>
      </w:r>
    </w:p>
    <w:p w:rsidR="00AD7625" w:rsidRPr="00AD7625" w:rsidRDefault="00AD7625" w:rsidP="00AD7625">
      <w:pPr>
        <w:pStyle w:val="a3"/>
        <w:numPr>
          <w:ilvl w:val="1"/>
          <w:numId w:val="2"/>
        </w:numPr>
        <w:shd w:val="clear" w:color="auto" w:fill="auto"/>
        <w:tabs>
          <w:tab w:val="left" w:pos="524"/>
        </w:tabs>
        <w:spacing w:after="0" w:line="240" w:lineRule="auto"/>
        <w:ind w:firstLine="709"/>
        <w:rPr>
          <w:rFonts w:asciiTheme="minorHAnsi" w:hAnsiTheme="minorHAnsi"/>
        </w:rPr>
      </w:pPr>
      <w:r w:rsidRPr="00AD7625">
        <w:rPr>
          <w:rFonts w:asciiTheme="minorHAnsi" w:hAnsiTheme="minorHAnsi"/>
          <w:color w:val="000000"/>
        </w:rPr>
        <w:t>Баллоны с газом при их хранении, транспортировании и эксплуатации должны быть защищены от действия солнечных лучей и других источников тепла (от батарей отопления на расстоянии 1 метр).</w:t>
      </w:r>
    </w:p>
    <w:p w:rsidR="00AD7625" w:rsidRPr="00AD7625" w:rsidRDefault="00AD7625" w:rsidP="00AD7625">
      <w:pPr>
        <w:pStyle w:val="a3"/>
        <w:numPr>
          <w:ilvl w:val="1"/>
          <w:numId w:val="2"/>
        </w:numPr>
        <w:shd w:val="clear" w:color="auto" w:fill="auto"/>
        <w:tabs>
          <w:tab w:val="left" w:pos="524"/>
        </w:tabs>
        <w:spacing w:after="0" w:line="240" w:lineRule="auto"/>
        <w:ind w:firstLine="709"/>
        <w:rPr>
          <w:rFonts w:asciiTheme="minorHAnsi" w:hAnsiTheme="minorHAnsi"/>
        </w:rPr>
      </w:pPr>
      <w:r w:rsidRPr="00AD7625">
        <w:rPr>
          <w:rFonts w:asciiTheme="minorHAnsi" w:hAnsiTheme="minorHAnsi"/>
          <w:color w:val="000000"/>
        </w:rPr>
        <w:t>При перерывах в работе, а также в конце рабочей смены сварочная аппаратура должна отключаться, в том числе и от электросети, шланги должны быть отсоединены и освобождены от горючих жидкостей и газов, а в паяльных лампах давление должно быть полностью стравлено.</w:t>
      </w:r>
    </w:p>
    <w:p w:rsidR="00AD7625" w:rsidRPr="00AD7625" w:rsidRDefault="00AD7625" w:rsidP="00AD7625">
      <w:pPr>
        <w:pStyle w:val="a3"/>
        <w:numPr>
          <w:ilvl w:val="1"/>
          <w:numId w:val="2"/>
        </w:numPr>
        <w:shd w:val="clear" w:color="auto" w:fill="auto"/>
        <w:tabs>
          <w:tab w:val="left" w:pos="524"/>
        </w:tabs>
        <w:spacing w:after="0" w:line="240" w:lineRule="auto"/>
        <w:ind w:firstLine="709"/>
        <w:rPr>
          <w:rFonts w:asciiTheme="minorHAnsi" w:hAnsiTheme="minorHAnsi"/>
        </w:rPr>
      </w:pPr>
      <w:r w:rsidRPr="00AD7625">
        <w:rPr>
          <w:rFonts w:asciiTheme="minorHAnsi" w:hAnsiTheme="minorHAnsi"/>
          <w:color w:val="000000"/>
        </w:rPr>
        <w:t>Демонстрационные сварочные работы допускается проводить только на специальных сварочных столах, оснащенных местной вентиляцией или фильтровентиляционным оборудованием с глухим дном, оснащенных боковыми стенками высотой не менее 65 см, для предотвращения разлета сварочных искр и оборудованных фильтровентиляционным устройством, огнетушителями в количестве не менее 2-х штук углекислотных (емкость 8</w:t>
      </w:r>
      <w:r w:rsidRPr="00AD7625">
        <w:rPr>
          <w:rFonts w:asciiTheme="minorHAnsi" w:hAnsiTheme="minorHAnsi"/>
          <w:color w:val="000000"/>
        </w:rPr>
        <w:softHyphen/>
        <w:t>10 литров) или не менее 2-х штук порошковых (емкость не менее 8 литров) на каждый сварочный пост.</w:t>
      </w:r>
    </w:p>
    <w:p w:rsidR="00AD7625" w:rsidRPr="00AD7625" w:rsidRDefault="00AD7625" w:rsidP="00AD7625">
      <w:pPr>
        <w:pStyle w:val="a3"/>
        <w:numPr>
          <w:ilvl w:val="1"/>
          <w:numId w:val="2"/>
        </w:numPr>
        <w:shd w:val="clear" w:color="auto" w:fill="auto"/>
        <w:tabs>
          <w:tab w:val="left" w:pos="524"/>
        </w:tabs>
        <w:spacing w:after="0" w:line="240" w:lineRule="auto"/>
        <w:ind w:firstLine="709"/>
        <w:rPr>
          <w:rFonts w:asciiTheme="minorHAnsi" w:hAnsiTheme="minorHAnsi"/>
        </w:rPr>
      </w:pPr>
      <w:r w:rsidRPr="00AD7625">
        <w:rPr>
          <w:rFonts w:asciiTheme="minorHAnsi" w:hAnsiTheme="minorHAnsi"/>
          <w:color w:val="000000"/>
        </w:rPr>
        <w:t>Сварочный стол должен устанавливаться одной из стенок на уровне наружной границы стенда. Зона проведения демонстрационных работ (сварочный стол) должна быть огорожена от ближайшего прохода защитным экраном, с остальных сторон вывешивается защитный полог из негорючей ткани. Высота защитного полога не менее 1,8 м от уровня пола. Нижние края пологов должны быть опущены до касания с полом.</w:t>
      </w:r>
    </w:p>
    <w:p w:rsidR="00AD7625" w:rsidRPr="00AD7625" w:rsidRDefault="00AD7625" w:rsidP="00AD7625">
      <w:pPr>
        <w:pStyle w:val="a3"/>
        <w:numPr>
          <w:ilvl w:val="1"/>
          <w:numId w:val="2"/>
        </w:numPr>
        <w:shd w:val="clear" w:color="auto" w:fill="auto"/>
        <w:tabs>
          <w:tab w:val="left" w:pos="524"/>
        </w:tabs>
        <w:spacing w:after="0" w:line="240" w:lineRule="auto"/>
        <w:ind w:firstLine="709"/>
        <w:rPr>
          <w:rFonts w:asciiTheme="minorHAnsi" w:hAnsiTheme="minorHAnsi"/>
        </w:rPr>
      </w:pPr>
      <w:r w:rsidRPr="00AD7625">
        <w:rPr>
          <w:rFonts w:asciiTheme="minorHAnsi" w:hAnsiTheme="minorHAnsi"/>
          <w:color w:val="000000"/>
        </w:rPr>
        <w:t xml:space="preserve">Пол под сварочным столом должен быть покрыт плитами из негорючих материалов или асбестовым полотном, при этом плиты должны покрывать всю площадь специального демонстрационного места и выходить за его пределы не менее чем на 5.0 м со </w:t>
      </w:r>
      <w:r w:rsidRPr="00AD7625">
        <w:rPr>
          <w:rFonts w:asciiTheme="minorHAnsi" w:hAnsiTheme="minorHAnsi"/>
          <w:color w:val="000000"/>
        </w:rPr>
        <w:lastRenderedPageBreak/>
        <w:t>всех сторон. При сварке не допускать разлета искр за пределы ограждения рабочего места.</w:t>
      </w:r>
    </w:p>
    <w:p w:rsidR="00AD7625" w:rsidRPr="00AD7625" w:rsidRDefault="00AD7625" w:rsidP="00AD7625">
      <w:pPr>
        <w:pStyle w:val="a3"/>
        <w:numPr>
          <w:ilvl w:val="1"/>
          <w:numId w:val="2"/>
        </w:numPr>
        <w:shd w:val="clear" w:color="auto" w:fill="auto"/>
        <w:tabs>
          <w:tab w:val="left" w:pos="524"/>
        </w:tabs>
        <w:spacing w:after="0" w:line="240" w:lineRule="auto"/>
        <w:ind w:firstLine="709"/>
        <w:rPr>
          <w:rFonts w:asciiTheme="minorHAnsi" w:hAnsiTheme="minorHAnsi"/>
        </w:rPr>
      </w:pPr>
      <w:r w:rsidRPr="00AD7625">
        <w:rPr>
          <w:rFonts w:asciiTheme="minorHAnsi" w:hAnsiTheme="minorHAnsi"/>
          <w:color w:val="000000"/>
        </w:rPr>
        <w:t>Провода, подключенные к сварочным аппаратам, распределительным щитам и другому оборудованию, а также к местам сварочных работ, должны быть подобраны по сечению в соответствии с потребляемой мощностью, надежно изолированы и в необходимых местах защищены от воздействия высокой температуры, механических повреждений.</w:t>
      </w:r>
    </w:p>
    <w:p w:rsidR="00AD7625" w:rsidRPr="00AD7625" w:rsidRDefault="00AD7625" w:rsidP="00AD7625">
      <w:pPr>
        <w:pStyle w:val="a3"/>
        <w:numPr>
          <w:ilvl w:val="1"/>
          <w:numId w:val="2"/>
        </w:numPr>
        <w:shd w:val="clear" w:color="auto" w:fill="auto"/>
        <w:tabs>
          <w:tab w:val="left" w:pos="610"/>
        </w:tabs>
        <w:spacing w:after="0" w:line="240" w:lineRule="auto"/>
        <w:ind w:firstLine="709"/>
        <w:rPr>
          <w:rFonts w:asciiTheme="minorHAnsi" w:hAnsiTheme="minorHAnsi"/>
        </w:rPr>
      </w:pPr>
      <w:r w:rsidRPr="00AD7625">
        <w:rPr>
          <w:rFonts w:asciiTheme="minorHAnsi" w:hAnsiTheme="minorHAnsi"/>
          <w:color w:val="000000"/>
        </w:rPr>
        <w:t>Электропитание сварочных аппаратов должно осуществляться через устройства автоматического отключения для защиты от коротких замыканий и исключения тепловых перегрузок. Подключение электропитания должны осуществлять представители электротехнического персонала ООО «ЭФ-Интернэшнл» с соблюдением действующих в РФ требований ПТЭЭП и ПТБ, с учетом потребляемой демонстрируемыми сварочными аппаратами электрической мощности.</w:t>
      </w:r>
    </w:p>
    <w:p w:rsidR="00AD7625" w:rsidRPr="00AD7625" w:rsidRDefault="00AD7625" w:rsidP="00AD7625">
      <w:pPr>
        <w:pStyle w:val="a3"/>
        <w:numPr>
          <w:ilvl w:val="1"/>
          <w:numId w:val="2"/>
        </w:numPr>
        <w:shd w:val="clear" w:color="auto" w:fill="auto"/>
        <w:tabs>
          <w:tab w:val="left" w:pos="610"/>
        </w:tabs>
        <w:spacing w:after="0" w:line="240" w:lineRule="auto"/>
        <w:ind w:firstLine="709"/>
        <w:rPr>
          <w:rFonts w:asciiTheme="minorHAnsi" w:hAnsiTheme="minorHAnsi"/>
        </w:rPr>
      </w:pPr>
      <w:r w:rsidRPr="00AD7625">
        <w:rPr>
          <w:rFonts w:asciiTheme="minorHAnsi" w:hAnsiTheme="minorHAnsi"/>
          <w:color w:val="000000"/>
        </w:rPr>
        <w:t>Металлические части (корпуса) электросварочного оборудования (источников питания), не находящиеся под напряжением, а также свариваемые образы и конструкции на все время сварки должны быть заземлены. Запрещается использовать провода сети заземления, трубы санитарно-технических сетей (водопровода, газопровода и др.), металлоконструкций зданий, технологического оборудования в качестве обратного провода.</w:t>
      </w:r>
    </w:p>
    <w:p w:rsidR="00AD7625" w:rsidRPr="00AD7625" w:rsidRDefault="00AD7625" w:rsidP="00AD7625">
      <w:pPr>
        <w:pStyle w:val="a3"/>
        <w:numPr>
          <w:ilvl w:val="1"/>
          <w:numId w:val="2"/>
        </w:numPr>
        <w:shd w:val="clear" w:color="auto" w:fill="auto"/>
        <w:tabs>
          <w:tab w:val="left" w:pos="610"/>
        </w:tabs>
        <w:spacing w:after="0" w:line="240" w:lineRule="auto"/>
        <w:ind w:firstLine="709"/>
        <w:rPr>
          <w:rFonts w:asciiTheme="minorHAnsi" w:hAnsiTheme="minorHAnsi"/>
        </w:rPr>
      </w:pPr>
      <w:r w:rsidRPr="00AD7625">
        <w:rPr>
          <w:rFonts w:asciiTheme="minorHAnsi" w:hAnsiTheme="minorHAnsi"/>
          <w:color w:val="000000"/>
        </w:rPr>
        <w:t>Хранение и транспортирование баллонов с газами должно осуществляться только с навинченными на их горловины предохранительными колпаками. К местам сварочных работ баллоны должны доставляться только на специальных тележках, носилках. Переноска баллонов на плечах и руках категорически запрещается.</w:t>
      </w:r>
    </w:p>
    <w:p w:rsidR="00AD7625" w:rsidRPr="00AD7625" w:rsidRDefault="00AD7625" w:rsidP="00AD7625">
      <w:pPr>
        <w:pStyle w:val="a3"/>
        <w:numPr>
          <w:ilvl w:val="1"/>
          <w:numId w:val="2"/>
        </w:numPr>
        <w:shd w:val="clear" w:color="auto" w:fill="auto"/>
        <w:tabs>
          <w:tab w:val="left" w:pos="615"/>
        </w:tabs>
        <w:spacing w:after="0" w:line="240" w:lineRule="auto"/>
        <w:ind w:firstLine="709"/>
        <w:rPr>
          <w:rFonts w:asciiTheme="minorHAnsi" w:hAnsiTheme="minorHAnsi"/>
        </w:rPr>
      </w:pPr>
      <w:r w:rsidRPr="00AD7625">
        <w:rPr>
          <w:rFonts w:asciiTheme="minorHAnsi" w:hAnsiTheme="minorHAnsi"/>
          <w:color w:val="000000"/>
        </w:rPr>
        <w:t>Баллоны с газом при их хранении, транспортировании и эксплуатации должны быть защищены от действия солнечных лучей и других источников тепла. Баллоны, устанавливаемые в помещениях, должны находиться от приборов отопления на расстоянии не менее 1 м, а от источников тепла с открытым огнем и печей - не менее 5 м. Расстояние от горелок (по горизонтали) до перепускных рамповых (групповых) установок должно быть не менее 10 м.</w:t>
      </w:r>
    </w:p>
    <w:p w:rsidR="00AD7625" w:rsidRPr="00AD7625" w:rsidRDefault="00AD7625" w:rsidP="00AD7625">
      <w:pPr>
        <w:pStyle w:val="a3"/>
        <w:numPr>
          <w:ilvl w:val="1"/>
          <w:numId w:val="2"/>
        </w:numPr>
        <w:shd w:val="clear" w:color="auto" w:fill="auto"/>
        <w:tabs>
          <w:tab w:val="left" w:pos="610"/>
          <w:tab w:val="left" w:pos="4104"/>
          <w:tab w:val="left" w:pos="6658"/>
        </w:tabs>
        <w:spacing w:after="0" w:line="240" w:lineRule="auto"/>
        <w:ind w:firstLine="709"/>
        <w:rPr>
          <w:rFonts w:asciiTheme="minorHAnsi" w:hAnsiTheme="minorHAnsi"/>
        </w:rPr>
      </w:pPr>
      <w:r w:rsidRPr="00AD7625">
        <w:rPr>
          <w:rFonts w:asciiTheme="minorHAnsi" w:hAnsiTheme="minorHAnsi"/>
          <w:color w:val="000000"/>
        </w:rPr>
        <w:t>Проведение газосварочных</w:t>
      </w:r>
      <w:r w:rsidRPr="00AD7625">
        <w:rPr>
          <w:rFonts w:asciiTheme="minorHAnsi" w:hAnsiTheme="minorHAnsi"/>
          <w:color w:val="000000"/>
        </w:rPr>
        <w:tab/>
        <w:t>(демонстрационных)</w:t>
      </w:r>
      <w:r w:rsidRPr="00AD7625">
        <w:rPr>
          <w:rFonts w:asciiTheme="minorHAnsi" w:hAnsiTheme="minorHAnsi"/>
          <w:color w:val="000000"/>
        </w:rPr>
        <w:tab/>
        <w:t>работ с применением</w:t>
      </w:r>
    </w:p>
    <w:p w:rsidR="00AD7625" w:rsidRPr="00AD7625" w:rsidRDefault="00AD7625" w:rsidP="00AD7625">
      <w:pPr>
        <w:pStyle w:val="a3"/>
        <w:shd w:val="clear" w:color="auto" w:fill="auto"/>
        <w:spacing w:after="0" w:line="240" w:lineRule="auto"/>
        <w:ind w:firstLine="709"/>
        <w:rPr>
          <w:rFonts w:asciiTheme="minorHAnsi" w:hAnsiTheme="minorHAnsi"/>
        </w:rPr>
      </w:pPr>
      <w:r w:rsidRPr="00AD7625">
        <w:rPr>
          <w:rFonts w:asciiTheme="minorHAnsi" w:hAnsiTheme="minorHAnsi"/>
          <w:color w:val="000000"/>
        </w:rPr>
        <w:t>пожароопасных газов в павильонах МКВЦ «ЭКСПОФОРУМ» запрещено.</w:t>
      </w:r>
    </w:p>
    <w:p w:rsidR="00AD7625" w:rsidRPr="00AD7625" w:rsidRDefault="00AD7625" w:rsidP="00AD7625">
      <w:pPr>
        <w:pStyle w:val="a3"/>
        <w:numPr>
          <w:ilvl w:val="1"/>
          <w:numId w:val="2"/>
        </w:numPr>
        <w:shd w:val="clear" w:color="auto" w:fill="auto"/>
        <w:tabs>
          <w:tab w:val="left" w:pos="610"/>
        </w:tabs>
        <w:spacing w:after="0" w:line="240" w:lineRule="auto"/>
        <w:ind w:firstLine="709"/>
        <w:rPr>
          <w:rFonts w:asciiTheme="minorHAnsi" w:hAnsiTheme="minorHAnsi"/>
        </w:rPr>
      </w:pPr>
      <w:r w:rsidRPr="00AD7625">
        <w:rPr>
          <w:rFonts w:asciiTheme="minorHAnsi" w:hAnsiTheme="minorHAnsi"/>
          <w:color w:val="000000"/>
        </w:rPr>
        <w:t>Для использования инертных газов при соответствующих работах решение принимается после предоставления всей документации по организации работ на стенде.</w:t>
      </w:r>
    </w:p>
    <w:p w:rsidR="00AD7625" w:rsidRPr="00AD7625" w:rsidRDefault="00AD7625" w:rsidP="00AD7625">
      <w:pPr>
        <w:pStyle w:val="a3"/>
        <w:numPr>
          <w:ilvl w:val="1"/>
          <w:numId w:val="2"/>
        </w:numPr>
        <w:shd w:val="clear" w:color="auto" w:fill="auto"/>
        <w:tabs>
          <w:tab w:val="left" w:pos="610"/>
        </w:tabs>
        <w:spacing w:after="520" w:line="240" w:lineRule="auto"/>
        <w:ind w:firstLine="709"/>
        <w:rPr>
          <w:rFonts w:asciiTheme="minorHAnsi" w:hAnsiTheme="minorHAnsi"/>
        </w:rPr>
      </w:pPr>
      <w:r w:rsidRPr="00AD7625">
        <w:rPr>
          <w:rFonts w:asciiTheme="minorHAnsi" w:hAnsiTheme="minorHAnsi"/>
          <w:color w:val="000000"/>
        </w:rPr>
        <w:t>Запрещено хранение запасных газовых баллонов одновременно в одном месте, на стенде, за стендом в подсобных, офисных помещениях стенда и в других местах в павильоне.</w:t>
      </w:r>
    </w:p>
    <w:p w:rsidR="00AD7625" w:rsidRPr="00AD7625" w:rsidRDefault="00AD7625" w:rsidP="00AD7625">
      <w:pPr>
        <w:pStyle w:val="a3"/>
        <w:numPr>
          <w:ilvl w:val="0"/>
          <w:numId w:val="2"/>
        </w:numPr>
        <w:shd w:val="clear" w:color="auto" w:fill="auto"/>
        <w:tabs>
          <w:tab w:val="left" w:pos="1823"/>
        </w:tabs>
        <w:spacing w:after="260" w:line="240" w:lineRule="auto"/>
        <w:ind w:left="1520" w:firstLine="709"/>
        <w:rPr>
          <w:rFonts w:asciiTheme="minorHAnsi" w:hAnsiTheme="minorHAnsi"/>
        </w:rPr>
      </w:pPr>
      <w:r w:rsidRPr="00AD7625">
        <w:rPr>
          <w:rFonts w:asciiTheme="minorHAnsi" w:hAnsiTheme="minorHAnsi"/>
          <w:bCs/>
          <w:color w:val="000000"/>
        </w:rPr>
        <w:t>Требования пожарной безопасности по окончании работ</w:t>
      </w:r>
    </w:p>
    <w:p w:rsidR="00AD7625" w:rsidRPr="00AD7625" w:rsidRDefault="00AD7625" w:rsidP="00AD7625">
      <w:pPr>
        <w:pStyle w:val="a3"/>
        <w:numPr>
          <w:ilvl w:val="1"/>
          <w:numId w:val="2"/>
        </w:numPr>
        <w:shd w:val="clear" w:color="auto" w:fill="auto"/>
        <w:tabs>
          <w:tab w:val="left" w:pos="546"/>
        </w:tabs>
        <w:spacing w:after="0" w:line="240" w:lineRule="auto"/>
        <w:ind w:firstLine="709"/>
        <w:rPr>
          <w:rFonts w:asciiTheme="minorHAnsi" w:hAnsiTheme="minorHAnsi"/>
        </w:rPr>
      </w:pPr>
      <w:r w:rsidRPr="00AD7625">
        <w:rPr>
          <w:rFonts w:asciiTheme="minorHAnsi" w:hAnsiTheme="minorHAnsi"/>
          <w:color w:val="000000"/>
        </w:rPr>
        <w:t>По окончании работ вся аппаратура и оборудование должны быть убраны в специально отведенные места (помещения).</w:t>
      </w:r>
    </w:p>
    <w:p w:rsidR="00AD7625" w:rsidRPr="00AD7625" w:rsidRDefault="00AD7625" w:rsidP="00AD7625">
      <w:pPr>
        <w:pStyle w:val="a3"/>
        <w:numPr>
          <w:ilvl w:val="1"/>
          <w:numId w:val="2"/>
        </w:numPr>
        <w:shd w:val="clear" w:color="auto" w:fill="auto"/>
        <w:tabs>
          <w:tab w:val="left" w:pos="546"/>
        </w:tabs>
        <w:spacing w:after="0" w:line="240" w:lineRule="auto"/>
        <w:ind w:firstLine="709"/>
        <w:rPr>
          <w:rFonts w:asciiTheme="minorHAnsi" w:hAnsiTheme="minorHAnsi"/>
        </w:rPr>
      </w:pPr>
      <w:r w:rsidRPr="00AD7625">
        <w:rPr>
          <w:rFonts w:asciiTheme="minorHAnsi" w:hAnsiTheme="minorHAnsi"/>
          <w:color w:val="000000"/>
        </w:rPr>
        <w:t>После окончания огневых работ их исполнитель, а также лицо, ответственное за проведение работ, обязаны тщательно осмотреть место проведения этих работ, прилегающую территорию и принять меры, исключающие возможность возникновения пожара.</w:t>
      </w:r>
    </w:p>
    <w:p w:rsidR="00AD7625" w:rsidRPr="00AD7625" w:rsidRDefault="00AD7625" w:rsidP="00AD7625">
      <w:pPr>
        <w:pStyle w:val="a3"/>
        <w:numPr>
          <w:ilvl w:val="1"/>
          <w:numId w:val="2"/>
        </w:numPr>
        <w:shd w:val="clear" w:color="auto" w:fill="auto"/>
        <w:tabs>
          <w:tab w:val="left" w:pos="546"/>
        </w:tabs>
        <w:spacing w:after="0" w:line="240" w:lineRule="auto"/>
        <w:ind w:firstLine="709"/>
        <w:rPr>
          <w:rFonts w:asciiTheme="minorHAnsi" w:hAnsiTheme="minorHAnsi"/>
        </w:rPr>
        <w:sectPr w:rsidR="00AD7625" w:rsidRPr="00AD762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116" w:right="819" w:bottom="1076" w:left="1385" w:header="688" w:footer="648" w:gutter="0"/>
          <w:cols w:space="720"/>
          <w:noEndnote/>
          <w:docGrid w:linePitch="360"/>
        </w:sectPr>
      </w:pPr>
      <w:r w:rsidRPr="00AD7625">
        <w:rPr>
          <w:rFonts w:asciiTheme="minorHAnsi" w:hAnsiTheme="minorHAnsi"/>
          <w:color w:val="000000"/>
        </w:rPr>
        <w:lastRenderedPageBreak/>
        <w:t>Должностное лицо, ответственное за пожарную безопасность, должно обеспечить проверку места проведения временных огневых работ в течение трех часов после их окончания</w:t>
      </w:r>
    </w:p>
    <w:p w:rsidR="00E8285A" w:rsidRPr="00AD7625" w:rsidRDefault="00E8285A" w:rsidP="00AD7625">
      <w:pPr>
        <w:spacing w:line="240" w:lineRule="auto"/>
        <w:jc w:val="both"/>
        <w:rPr>
          <w:sz w:val="24"/>
          <w:szCs w:val="24"/>
        </w:rPr>
      </w:pPr>
    </w:p>
    <w:sectPr w:rsidR="00E8285A" w:rsidRPr="00AD7625" w:rsidSect="00E8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625" w:rsidRDefault="00AD7625" w:rsidP="00AD7625">
      <w:pPr>
        <w:spacing w:after="0" w:line="240" w:lineRule="auto"/>
      </w:pPr>
      <w:r>
        <w:separator/>
      </w:r>
    </w:p>
  </w:endnote>
  <w:endnote w:type="continuationSeparator" w:id="0">
    <w:p w:rsidR="00AD7625" w:rsidRDefault="00AD7625" w:rsidP="00AD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B5A" w:rsidRDefault="00E35B5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B5A" w:rsidRDefault="00E35B5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B5A" w:rsidRDefault="00E35B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625" w:rsidRDefault="00AD7625" w:rsidP="00AD7625">
      <w:pPr>
        <w:spacing w:after="0" w:line="240" w:lineRule="auto"/>
      </w:pPr>
      <w:r>
        <w:separator/>
      </w:r>
    </w:p>
  </w:footnote>
  <w:footnote w:type="continuationSeparator" w:id="0">
    <w:p w:rsidR="00AD7625" w:rsidRDefault="00AD7625" w:rsidP="00AD7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B5A" w:rsidRDefault="00E35B5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25" w:rsidRDefault="00E35B5A">
    <w:pPr>
      <w:pStyle w:val="a5"/>
    </w:pPr>
    <w:r w:rsidRPr="00E35B5A">
      <w:drawing>
        <wp:inline distT="0" distB="0" distL="0" distR="0">
          <wp:extent cx="5543550" cy="982692"/>
          <wp:effectExtent l="19050" t="0" r="0" b="0"/>
          <wp:docPr id="1" name="Рисунок 1" descr="C:\Users\Expocars\AppData\Local\Microsoft\Windows\INetCache\Content.Outlook\J4XDFGV7\Logo_MA_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xpocars\AppData\Local\Microsoft\Windows\INetCache\Content.Outlook\J4XDFGV7\Logo_MA_2021-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950" cy="983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7625" w:rsidRDefault="00AD762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B5A" w:rsidRDefault="00E35B5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F"/>
    <w:multiLevelType w:val="multilevel"/>
    <w:tmpl w:val="0000009E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A3"/>
    <w:multiLevelType w:val="multilevel"/>
    <w:tmpl w:val="6F66104C"/>
    <w:lvl w:ilvl="0">
      <w:start w:val="1"/>
      <w:numFmt w:val="decimal"/>
      <w:lvlText w:val="%1."/>
      <w:lvlJc w:val="left"/>
      <w:rPr>
        <w:rFonts w:asciiTheme="minorHAnsi" w:hAnsiTheme="minorHAnsi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8CF6A55"/>
    <w:multiLevelType w:val="multilevel"/>
    <w:tmpl w:val="BB8462FA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>
    <w:nsid w:val="2774560D"/>
    <w:multiLevelType w:val="multilevel"/>
    <w:tmpl w:val="CB505CAA"/>
    <w:lvl w:ilvl="0">
      <w:start w:val="1"/>
      <w:numFmt w:val="decimal"/>
      <w:lvlText w:val="%1.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>
    <w:nsid w:val="35221911"/>
    <w:multiLevelType w:val="multilevel"/>
    <w:tmpl w:val="BB8462FA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5">
    <w:nsid w:val="40DA3F7B"/>
    <w:multiLevelType w:val="multilevel"/>
    <w:tmpl w:val="BB8462FA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D7625"/>
    <w:rsid w:val="001A677A"/>
    <w:rsid w:val="006F6AB4"/>
    <w:rsid w:val="009D7FFB"/>
    <w:rsid w:val="00AD7625"/>
    <w:rsid w:val="00DE6796"/>
    <w:rsid w:val="00E1480E"/>
    <w:rsid w:val="00E35B5A"/>
    <w:rsid w:val="00E66946"/>
    <w:rsid w:val="00E8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D7625"/>
    <w:pPr>
      <w:widowControl w:val="0"/>
      <w:shd w:val="clear" w:color="auto" w:fill="FFFFFF"/>
      <w:spacing w:after="300" w:line="264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D7625"/>
    <w:rPr>
      <w:rFonts w:ascii="Arial" w:eastAsia="Times New Roman" w:hAnsi="Arial" w:cs="Arial"/>
      <w:sz w:val="24"/>
      <w:szCs w:val="24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7625"/>
  </w:style>
  <w:style w:type="paragraph" w:styleId="a7">
    <w:name w:val="footer"/>
    <w:basedOn w:val="a"/>
    <w:link w:val="a8"/>
    <w:uiPriority w:val="99"/>
    <w:semiHidden/>
    <w:unhideWhenUsed/>
    <w:rsid w:val="00AD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7625"/>
  </w:style>
  <w:style w:type="paragraph" w:styleId="a9">
    <w:name w:val="Balloon Text"/>
    <w:basedOn w:val="a"/>
    <w:link w:val="aa"/>
    <w:uiPriority w:val="99"/>
    <w:semiHidden/>
    <w:unhideWhenUsed/>
    <w:rsid w:val="00AD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7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1248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</dc:creator>
  <cp:lastModifiedBy>1</cp:lastModifiedBy>
  <cp:revision>3</cp:revision>
  <dcterms:created xsi:type="dcterms:W3CDTF">2020-09-18T12:57:00Z</dcterms:created>
  <dcterms:modified xsi:type="dcterms:W3CDTF">2020-09-18T12:58:00Z</dcterms:modified>
</cp:coreProperties>
</file>